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827" w:rsidRPr="0093037B" w:rsidRDefault="00EC6827" w:rsidP="00EC6827">
      <w:pPr>
        <w:spacing w:after="0" w:line="276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7B2F">
        <w:rPr>
          <w:rFonts w:ascii="Times New Roman" w:eastAsia="Times New Roman" w:hAnsi="Times New Roman" w:cs="Times New Roman"/>
          <w:sz w:val="28"/>
          <w:szCs w:val="28"/>
        </w:rPr>
        <w:t xml:space="preserve">Додаток </w:t>
      </w:r>
      <w:r w:rsidRPr="0093037B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EC6827" w:rsidRDefault="00EC6827" w:rsidP="00EC6827">
      <w:pPr>
        <w:spacing w:after="0"/>
        <w:ind w:left="5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7B2F">
        <w:rPr>
          <w:rFonts w:ascii="Times New Roman" w:eastAsia="Times New Roman" w:hAnsi="Times New Roman" w:cs="Times New Roman"/>
          <w:sz w:val="28"/>
          <w:szCs w:val="28"/>
        </w:rPr>
        <w:t xml:space="preserve">до </w:t>
      </w:r>
      <w:r w:rsidRPr="008D7B2F">
        <w:rPr>
          <w:rFonts w:ascii="Times New Roman" w:eastAsia="Times New Roman" w:hAnsi="Times New Roman"/>
          <w:sz w:val="28"/>
          <w:szCs w:val="28"/>
          <w:lang w:eastAsia="ru-RU"/>
        </w:rPr>
        <w:t>Вимог до специфікації електронного формату загального технічного документ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8D7B2F">
        <w:rPr>
          <w:rFonts w:ascii="Times New Roman" w:eastAsia="Times New Roman" w:hAnsi="Times New Roman"/>
          <w:sz w:val="28"/>
          <w:szCs w:val="28"/>
          <w:lang w:eastAsia="ru-RU"/>
        </w:rPr>
        <w:t xml:space="preserve"> (eCTD) до Модуля 1 з рекомендаціями щодо подачі матеріалів реєстраційного досьє в електронному форматі загального технічного документа (eCDT)</w:t>
      </w:r>
    </w:p>
    <w:p w:rsidR="00EC6827" w:rsidRPr="008D7B2F" w:rsidRDefault="00EC6827" w:rsidP="00EC6827">
      <w:pPr>
        <w:spacing w:after="0"/>
        <w:ind w:left="567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(пункти 4 розділу І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EC6827" w:rsidRDefault="00EC6827" w:rsidP="00EC6827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C6827" w:rsidRDefault="00EC6827" w:rsidP="00EC6827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Структура директорії/файлу для Модуля UA 1</w:t>
      </w:r>
    </w:p>
    <w:p w:rsidR="00EC6827" w:rsidRDefault="00EC6827" w:rsidP="00EC6827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Структура директорії/файлу визначається в цьому додатку як таблиця, що містить нижчевикладену інформацію.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6"/>
        <w:gridCol w:w="1985"/>
        <w:gridCol w:w="6095"/>
      </w:tblGrid>
      <w:tr w:rsidR="00EC6827" w:rsidTr="00491F84">
        <w:tc>
          <w:tcPr>
            <w:tcW w:w="1696" w:type="dxa"/>
          </w:tcPr>
          <w:p w:rsidR="00EC6827" w:rsidRDefault="00EC6827" w:rsidP="00491F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Послідовний</w:t>
            </w:r>
          </w:p>
          <w:p w:rsidR="00EC6827" w:rsidRDefault="00EC6827" w:rsidP="00491F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985" w:type="dxa"/>
          </w:tcPr>
          <w:p w:rsidR="00EC6827" w:rsidRDefault="00EC6827" w:rsidP="00491F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EC6827" w:rsidRDefault="00EC6827" w:rsidP="00491F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Кожен елемент у таблиці має унікальний послідовний призначений референтний номер. Ці референтні номери можуть змінюватися з кожною версією цього додатка.</w:t>
            </w:r>
          </w:p>
        </w:tc>
      </w:tr>
      <w:tr w:rsidR="00EC6827" w:rsidTr="00491F84">
        <w:tc>
          <w:tcPr>
            <w:tcW w:w="1696" w:type="dxa"/>
          </w:tcPr>
          <w:p w:rsidR="00EC6827" w:rsidRDefault="00EC6827" w:rsidP="00491F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6827" w:rsidRDefault="00EC6827" w:rsidP="00491F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6095" w:type="dxa"/>
          </w:tcPr>
          <w:p w:rsidR="00EC6827" w:rsidRDefault="00EC6827" w:rsidP="00491F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розділу CTD</w:t>
            </w:r>
          </w:p>
        </w:tc>
      </w:tr>
      <w:tr w:rsidR="00EC6827" w:rsidTr="00491F84">
        <w:tc>
          <w:tcPr>
            <w:tcW w:w="1696" w:type="dxa"/>
          </w:tcPr>
          <w:p w:rsidR="00EC6827" w:rsidRDefault="00EC6827" w:rsidP="00491F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6827" w:rsidRDefault="00EC6827" w:rsidP="00491F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</w:t>
            </w:r>
          </w:p>
        </w:tc>
        <w:tc>
          <w:tcPr>
            <w:tcW w:w="6095" w:type="dxa"/>
          </w:tcPr>
          <w:p w:rsidR="00EC6827" w:rsidRDefault="00EC6827" w:rsidP="00491F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Назва CTD  </w:t>
            </w:r>
          </w:p>
        </w:tc>
      </w:tr>
      <w:tr w:rsidR="00EC6827" w:rsidTr="00491F84">
        <w:tc>
          <w:tcPr>
            <w:tcW w:w="1696" w:type="dxa"/>
          </w:tcPr>
          <w:p w:rsidR="00EC6827" w:rsidRDefault="00EC6827" w:rsidP="00491F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6827" w:rsidRDefault="00EC6827" w:rsidP="00491F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Елемент</w:t>
            </w:r>
          </w:p>
        </w:tc>
        <w:tc>
          <w:tcPr>
            <w:tcW w:w="6095" w:type="dxa"/>
          </w:tcPr>
          <w:p w:rsidR="00EC6827" w:rsidRDefault="00EC6827" w:rsidP="00491F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 елемента в змісті UA</w:t>
            </w:r>
          </w:p>
        </w:tc>
      </w:tr>
      <w:tr w:rsidR="00EC6827" w:rsidTr="00491F84">
        <w:tc>
          <w:tcPr>
            <w:tcW w:w="1696" w:type="dxa"/>
          </w:tcPr>
          <w:p w:rsidR="00EC6827" w:rsidRDefault="00EC6827" w:rsidP="00491F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6827" w:rsidRDefault="00EC6827" w:rsidP="00491F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Файл/директорія</w:t>
            </w:r>
          </w:p>
        </w:tc>
        <w:tc>
          <w:tcPr>
            <w:tcW w:w="6095" w:type="dxa"/>
          </w:tcPr>
          <w:p w:rsidR="00EC6827" w:rsidRDefault="00EC6827" w:rsidP="00491F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Назва файлу/директорії з m1-ua повинна мати відповідний шлях від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ua-m1,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наприклад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12-form/form.pdf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Це відповідає стандартам ICH. Розширення файлу відповідає типу файлу; тобто розширення «pdf» є лише ілюстративним.</w:t>
            </w:r>
          </w:p>
        </w:tc>
      </w:tr>
      <w:tr w:rsidR="00EC6827" w:rsidTr="00491F84">
        <w:tc>
          <w:tcPr>
            <w:tcW w:w="1696" w:type="dxa"/>
          </w:tcPr>
          <w:p w:rsidR="00EC6827" w:rsidRDefault="00EC6827" w:rsidP="00491F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6827" w:rsidRDefault="00EC6827" w:rsidP="00491F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Коментар</w:t>
            </w:r>
          </w:p>
        </w:tc>
        <w:tc>
          <w:tcPr>
            <w:tcW w:w="6095" w:type="dxa"/>
          </w:tcPr>
          <w:p w:rsidR="00EC6827" w:rsidRDefault="00EC6827" w:rsidP="00491F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Коментарі</w:t>
            </w:r>
          </w:p>
        </w:tc>
      </w:tr>
    </w:tbl>
    <w:p w:rsidR="00676E01" w:rsidRPr="0010265C" w:rsidRDefault="00EC6827" w:rsidP="00EC6827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Коди «VAR» і «EXT» представляють змінний компонент назви файлу та є розширенням файлу відповідно. </w:t>
      </w:r>
    </w:p>
    <w:p w:rsidR="00EC6827" w:rsidRDefault="00EC6827" w:rsidP="00EC6827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DDDD – це порядковий номер із 4 цифр (наприклад 0000).</w:t>
      </w:r>
    </w:p>
    <w:p w:rsidR="00EC6827" w:rsidRDefault="00EC6827" w:rsidP="00EC6827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Назви фактично використовуваних файлів і директорій слід подавати нижнім регістром відповідно до специфікації eCTD. Використання верхнього регістру для цих кодів призначене лише з ілюстративною метою, щоб показати різницю між змінною частиною та постійною частиною імені.</w:t>
      </w:r>
    </w:p>
    <w:p w:rsidR="00EC6827" w:rsidRPr="00EB3027" w:rsidRDefault="00EC6827" w:rsidP="00EC6827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027">
        <w:rPr>
          <w:rFonts w:ascii="Times New Roman" w:eastAsia="Times New Roman" w:hAnsi="Times New Roman" w:cs="Times New Roman"/>
          <w:sz w:val="24"/>
          <w:szCs w:val="24"/>
        </w:rPr>
        <w:t xml:space="preserve">Для усіх файлів мовами, окрім української, потрібно вказати XML атрибут </w:t>
      </w:r>
      <w:r w:rsidRPr="00EB3027">
        <w:rPr>
          <w:rFonts w:ascii="Times New Roman" w:eastAsia="Times New Roman" w:hAnsi="Times New Roman" w:cs="Times New Roman"/>
          <w:b/>
          <w:sz w:val="24"/>
          <w:szCs w:val="24"/>
        </w:rPr>
        <w:t>xml:lang</w:t>
      </w:r>
      <w:r w:rsidRPr="00EB3027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9918" w:type="dxa"/>
        <w:tblLayout w:type="fixed"/>
        <w:tblLook w:val="0400" w:firstRow="0" w:lastRow="0" w:firstColumn="0" w:lastColumn="0" w:noHBand="0" w:noVBand="1"/>
      </w:tblPr>
      <w:tblGrid>
        <w:gridCol w:w="915"/>
        <w:gridCol w:w="1680"/>
        <w:gridCol w:w="7323"/>
      </w:tblGrid>
      <w:tr w:rsidR="00EC6827" w:rsidRPr="00EB3027" w:rsidTr="00491F84">
        <w:trPr>
          <w:trHeight w:val="635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7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6827" w:rsidRPr="00EB3027" w:rsidTr="00491F84">
        <w:trPr>
          <w:trHeight w:val="635"/>
        </w:trPr>
        <w:tc>
          <w:tcPr>
            <w:tcW w:w="91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</w:t>
            </w:r>
          </w:p>
        </w:tc>
        <w:tc>
          <w:tcPr>
            <w:tcW w:w="7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0317" w:rsidRPr="00A80317" w:rsidRDefault="00A80317" w:rsidP="00A803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UA Module 1</w:t>
            </w:r>
          </w:p>
          <w:p w:rsidR="00EC6827" w:rsidRPr="00EB3027" w:rsidRDefault="00A80317" w:rsidP="00A803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UA Модуль 1</w:t>
            </w:r>
          </w:p>
        </w:tc>
      </w:tr>
      <w:tr w:rsidR="00EC6827" w:rsidRPr="00EB3027" w:rsidTr="00491F84">
        <w:trPr>
          <w:trHeight w:val="635"/>
        </w:trPr>
        <w:tc>
          <w:tcPr>
            <w:tcW w:w="91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Елемент</w:t>
            </w:r>
          </w:p>
        </w:tc>
        <w:tc>
          <w:tcPr>
            <w:tcW w:w="7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A8031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m1-ua</w:t>
            </w:r>
          </w:p>
        </w:tc>
      </w:tr>
      <w:tr w:rsidR="00EC6827" w:rsidRPr="00EB3027" w:rsidTr="00491F84">
        <w:trPr>
          <w:trHeight w:val="635"/>
        </w:trPr>
        <w:tc>
          <w:tcPr>
            <w:tcW w:w="91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Директорія</w:t>
            </w:r>
          </w:p>
        </w:tc>
        <w:tc>
          <w:tcPr>
            <w:tcW w:w="7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A8031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m1/ua</w:t>
            </w:r>
          </w:p>
        </w:tc>
      </w:tr>
      <w:tr w:rsidR="00EC6827" w:rsidRPr="00EB3027" w:rsidTr="00491F84">
        <w:trPr>
          <w:trHeight w:val="635"/>
        </w:trPr>
        <w:tc>
          <w:tcPr>
            <w:tcW w:w="9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Коментар</w:t>
            </w:r>
          </w:p>
        </w:tc>
        <w:tc>
          <w:tcPr>
            <w:tcW w:w="7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0317" w:rsidRPr="00A80317" w:rsidRDefault="00A80317" w:rsidP="00A803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Top level directory for the UA Module 1 as per ICH eCTD Specification</w:t>
            </w:r>
          </w:p>
          <w:p w:rsidR="00EC6827" w:rsidRPr="00EB3027" w:rsidRDefault="00A80317" w:rsidP="00A803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Директорія верхнього рівня для UA Модуля 1 відповідно до специфікації ICH eCTD</w:t>
            </w:r>
          </w:p>
        </w:tc>
      </w:tr>
      <w:tr w:rsidR="00EC6827" w:rsidRPr="00EB3027" w:rsidTr="00491F84">
        <w:trPr>
          <w:trHeight w:val="635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7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6827" w:rsidRPr="00EB3027" w:rsidTr="00491F84">
        <w:trPr>
          <w:trHeight w:val="635"/>
        </w:trPr>
        <w:tc>
          <w:tcPr>
            <w:tcW w:w="91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</w:t>
            </w:r>
          </w:p>
        </w:tc>
        <w:tc>
          <w:tcPr>
            <w:tcW w:w="7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0317" w:rsidRPr="00A80317" w:rsidRDefault="00A80317" w:rsidP="00A803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UA Module 1 – DTD version 1.0</w:t>
            </w:r>
          </w:p>
          <w:p w:rsidR="00EC6827" w:rsidRPr="00EB3027" w:rsidRDefault="00A80317" w:rsidP="00A803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UA Модуль 1 – DTD версія 1.0</w:t>
            </w:r>
          </w:p>
        </w:tc>
      </w:tr>
      <w:tr w:rsidR="00EC6827" w:rsidRPr="00EB3027" w:rsidTr="00491F84">
        <w:trPr>
          <w:trHeight w:val="635"/>
        </w:trPr>
        <w:tc>
          <w:tcPr>
            <w:tcW w:w="91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Елемент</w:t>
            </w:r>
          </w:p>
        </w:tc>
        <w:tc>
          <w:tcPr>
            <w:tcW w:w="7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6827" w:rsidRPr="00EB3027" w:rsidTr="00491F84">
        <w:trPr>
          <w:trHeight w:val="635"/>
        </w:trPr>
        <w:tc>
          <w:tcPr>
            <w:tcW w:w="91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Файл</w:t>
            </w:r>
          </w:p>
        </w:tc>
        <w:tc>
          <w:tcPr>
            <w:tcW w:w="7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A8031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ml/ua/ua-regional.xml</w:t>
            </w:r>
          </w:p>
        </w:tc>
      </w:tr>
      <w:tr w:rsidR="00EC6827" w:rsidRPr="00EB3027" w:rsidTr="00491F84">
        <w:trPr>
          <w:trHeight w:val="635"/>
        </w:trPr>
        <w:tc>
          <w:tcPr>
            <w:tcW w:w="9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Коментар</w:t>
            </w:r>
          </w:p>
        </w:tc>
        <w:tc>
          <w:tcPr>
            <w:tcW w:w="7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80317" w:rsidRPr="00A80317" w:rsidRDefault="00A80317" w:rsidP="00A803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r w:rsidRPr="00A80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UA Regional XML instance including the envelope information. Note that the operation attribute for the ua-regional.xml should always be set to «new».</w:t>
            </w:r>
          </w:p>
          <w:p w:rsidR="00EC6827" w:rsidRPr="00EB3027" w:rsidRDefault="00A80317" w:rsidP="00A803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3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Приклад UA Регіональний XML, включаючи інформацію про конверт. Зауважте, що атрибут операції для ua-regional.xml завжди має бути встановлений на «new».</w:t>
            </w:r>
            <w:bookmarkEnd w:id="0"/>
          </w:p>
        </w:tc>
      </w:tr>
    </w:tbl>
    <w:p w:rsidR="00EC6827" w:rsidRPr="00EB3027" w:rsidRDefault="00EC6827" w:rsidP="00EC68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918" w:type="dxa"/>
        <w:tblLayout w:type="fixed"/>
        <w:tblLook w:val="0400" w:firstRow="0" w:lastRow="0" w:firstColumn="0" w:lastColumn="0" w:noHBand="0" w:noVBand="1"/>
      </w:tblPr>
      <w:tblGrid>
        <w:gridCol w:w="960"/>
        <w:gridCol w:w="1650"/>
        <w:gridCol w:w="7308"/>
      </w:tblGrid>
      <w:tr w:rsidR="00EC6827" w:rsidRPr="00EB3027" w:rsidTr="00491F84">
        <w:trPr>
          <w:trHeight w:val="36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1.0</w:t>
            </w:r>
          </w:p>
        </w:tc>
      </w:tr>
      <w:tr w:rsidR="00EC6827" w:rsidRPr="00EB3027" w:rsidTr="00491F84">
        <w:trPr>
          <w:trHeight w:val="869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Cover letter 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sz w:val="24"/>
                <w:szCs w:val="24"/>
              </w:rPr>
              <w:t>Супровідний лист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Елемент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m1-0-cover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Директорія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m1/ua/10-cover</w:t>
            </w:r>
          </w:p>
        </w:tc>
      </w:tr>
      <w:tr w:rsidR="00EC6827" w:rsidRPr="00EB3027" w:rsidTr="00491F84">
        <w:trPr>
          <w:trHeight w:val="409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Коментар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General place holder for cover letter information and supportive cover files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Загальне місце розташування </w:t>
            </w: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інформації супровідного листа та підтверджуючих супровідних файлів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Cover letter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Супровідний лист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Елемент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m1-0-cover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Директорія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m1/ua/10-cover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Файл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cover-VAR.EXT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letter-VAR.EXT</w:t>
            </w:r>
          </w:p>
        </w:tc>
      </w:tr>
      <w:tr w:rsidR="00EC6827" w:rsidRPr="00EB3027" w:rsidTr="00491F84">
        <w:trPr>
          <w:trHeight w:val="1699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Коментар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Filename for the Cover Letter composed of a fixed component «cover» and an optional variable component if required (e.g. cover-variationrationale.pdf). When only the cover letter is submitted in this directory the file name should be «cover.pdf».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Single document correspondences e.g. Letter of Undertakings should be placed here with a fixed component «letter».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 файлу Супровідний лист складається з фіксованого компонента «cover» і необов’язкового змінного компонента, якщо потрібно (наприклад, cover-variationrationale.pdf). Якщо лише супровідний лист подано в цій директорії, ім’я файлу має бути «cover.pdf».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Кореспонденція з одного документа, напр. Лист-зобов'язання розміщується тут із фіксованим компонентом «letter».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6827" w:rsidRPr="00EB3027" w:rsidTr="00491F84">
        <w:trPr>
          <w:trHeight w:val="869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Tracking table </w:t>
            </w:r>
          </w:p>
          <w:p w:rsidR="00EC6827" w:rsidRPr="00EB3027" w:rsidRDefault="00EC6827" w:rsidP="00491F8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Таблиця відстеження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Елемент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m1-0-cover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Директорія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m1/ua/10-cover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Файл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tracking</w:t>
            </w:r>
            <w:r w:rsidRPr="00EB30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VAR.EXT</w:t>
            </w:r>
          </w:p>
        </w:tc>
      </w:tr>
      <w:tr w:rsidR="00EC6827" w:rsidRPr="00EB3027" w:rsidTr="00491F84">
        <w:trPr>
          <w:trHeight w:val="1968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Коментар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Tracking table for initial submission and  for all further submissions. Filename for the Tracking table composed of a fixed component «tracking» and an optional variable component if required (e.g. tracking-general.pdf). When only the tracking document is submitted in this directory the file name should be tracking.pdf.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Таблиця відстеження для початкового подання та для всіх наступних подань. Ім’я файла для Таблиці відстеження складається з фіксованого компонента «tracking» та необов’язкового змінного компонента, якщо потрібно (наприклад, tracking-general.pdf). Якщо в цій директорії подано лише документ відстеження, ім’я файлу має бути tracking.pdf. 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</w:tr>
      <w:tr w:rsidR="00EC6827" w:rsidRPr="00EB3027" w:rsidTr="00491F84">
        <w:trPr>
          <w:trHeight w:val="699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Registration form 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Реєстраційна форма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Елемент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ml-2-registration-form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Директорія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ml/ua/12-form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Файл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form-VAR.EXT</w:t>
            </w: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form-annex-VAR.EXT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letter-VAR.EXT</w:t>
            </w:r>
          </w:p>
        </w:tc>
      </w:tr>
      <w:tr w:rsidR="00EC6827" w:rsidRPr="00EB3027" w:rsidTr="00491F84">
        <w:trPr>
          <w:trHeight w:val="1152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Коментар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Registration Form refers to any form (Registration Form for Registration, Registration Form for changes or renewals).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Filename for the Registration Form composed of a fixed component «form» and an optional variable component to be used if required (e.g. form-tablet.pdf). When only the registration form is submitted in this directory the file name should be form.pdf.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Registration forms only in Ukrainian language, annexes to forms can be in English, but with mandatory translation to Ukrainian language.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Реєстраційна форма стосується будь-якої форми (Реєстраційна форма для реєстрації, Реєстраційна форма для змін або перереєстрації/поновлення).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 файлу для Реєстраційної форми, що складається з фіксованого компонента «form» і необов’язкового змінного компонента, який використовується за потреби (наприклад, form-</w:t>
            </w: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tablet.pdf). Якщо в цій директорії подано лише реєстраційну форму, назва файлу має бути form.pdf.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Реєстраційні форми тільки українською мовою, додатки до форм можуть бути англійською мовою, але з обов'язковим перекладом на українську мову.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</w:tr>
      <w:tr w:rsidR="00EC6827" w:rsidRPr="00EB3027" w:rsidTr="00491F84">
        <w:trPr>
          <w:trHeight w:val="1147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0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Summary of product characteristics, labelling and instructions for medical use.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0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Коротка характеристика лікарського засобу, текст маркування та інструкція для медичного застосування.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Елемент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m1-3-product-information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Директорія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m1/ua/13-pi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Коментар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General placeholder for Product Information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Загальне місце розташування </w:t>
            </w: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Інформації про препарат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1.3.1</w:t>
            </w:r>
          </w:p>
        </w:tc>
      </w:tr>
      <w:tr w:rsidR="00EC6827" w:rsidRPr="00EB3027" w:rsidTr="00491F84">
        <w:trPr>
          <w:trHeight w:val="4459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Copy of summary of product characteristics/instructions for use of medicinal product (instructions for medical use) approved in the manufacturer's/applicant's country or complying with official information for use of medicinal product approved according to legislation of country of the applicant/manufacturer or country which regulatory authority follows high quality standards complying with WHO standards and/or according to results of clinical trials.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Копія короткої характеристики лікарського засобу/інструкції про застосування лікарського засобу (інструкції для медичного застосування), затвердженої в країні виробника/заявника, або згідно з офіційною інформацією для застосування лікарського засобу, затвердженою відповідно до нормативних вимог країни заявника/виробника або країни, регуляторний орган якої керується високими стандартами якості, що відповідають стандартам, рекомендованим ВООЗ, та/або згідно з результатами клінічних випробувань.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Елемент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m1-3-1-approved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Директорія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B3629B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m1/ua/13-pi/131-approved/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Файл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approved-VAR.EXT</w:t>
            </w:r>
          </w:p>
        </w:tc>
      </w:tr>
      <w:tr w:rsidR="00EC6827" w:rsidRPr="00EB3027" w:rsidTr="00491F84">
        <w:trPr>
          <w:trHeight w:val="1968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Коментар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copy of the summary of the medicinal product/instruction for use of the medicinal product (instructions for medical use) approved in the country of the manufacturer/applicant, or according to the official information for use of the medicinal product approved in accordance with the regulatory requirements of the country of the applicant/manufacturer or a country whose regulatory authority is guided by high quality standards that meet the standards recommended by WHO and/or according to the results of clinical trials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Копія короткої характеристики лікарського засобу/інструкції про застосування лікарського засобу (інструкції для медичного застосування), затвердженої в країні виробника/заявника, або згідно з офіційною інформацією для застосування лікарського засобу, затвердженою відповідно до нормативних вимог країни заявника/виробника або країни, регуляторний орган якої керується високими стандартами якості, що відповідають стандартам, рекомендованим ВООЗ, та/або згідно з результатами клінічних випробувань.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1.3.2</w:t>
            </w:r>
          </w:p>
        </w:tc>
      </w:tr>
      <w:tr w:rsidR="00EC6827" w:rsidRPr="00EB3027" w:rsidTr="00491F84">
        <w:trPr>
          <w:trHeight w:val="864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Labeling 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Маркування</w:t>
            </w:r>
          </w:p>
        </w:tc>
      </w:tr>
      <w:tr w:rsidR="00EC6827" w:rsidRPr="00EB3027" w:rsidTr="00491F84">
        <w:trPr>
          <w:trHeight w:val="37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Елемент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m1-3-2-labeling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Директорія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676E01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m1/ua/13-pi/132-labeling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Файл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label-VAR.EXT</w:t>
            </w:r>
          </w:p>
        </w:tc>
      </w:tr>
      <w:tr w:rsidR="00EC6827" w:rsidRPr="00EB3027" w:rsidTr="00491F84">
        <w:trPr>
          <w:trHeight w:val="328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Коментар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General placeholder for labeling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Загальне місце розташування </w:t>
            </w: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маркування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1.3.3</w:t>
            </w:r>
          </w:p>
        </w:tc>
      </w:tr>
      <w:tr w:rsidR="00EC6827" w:rsidRPr="00EB3027" w:rsidTr="00491F84">
        <w:trPr>
          <w:trHeight w:val="907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Instructions for medical use 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Інструкція для медичного застосування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Елемент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m1-3-3-instructions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Директорія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676E01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m1/ua/13-pi/133-instructions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Файл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instructions-VAR.EXT</w:t>
            </w:r>
          </w:p>
        </w:tc>
      </w:tr>
      <w:tr w:rsidR="00EC6827" w:rsidRPr="00EB3027" w:rsidTr="00491F84">
        <w:trPr>
          <w:trHeight w:val="869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Коментар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General placeholder for Instructions for medical use. Only in Ukrainian language.</w:t>
            </w:r>
            <w:r w:rsidRPr="00EB3027">
              <w:t xml:space="preserve"> 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Загальне місце розташування </w:t>
            </w: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Інструкції для медичного застосування. Тільки українською мовою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1.3.4</w:t>
            </w:r>
          </w:p>
        </w:tc>
      </w:tr>
      <w:tr w:rsidR="00EC6827" w:rsidRPr="00EB3027" w:rsidTr="00491F84">
        <w:trPr>
          <w:trHeight w:val="869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Summary of product characteristics (SPC) 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Коротка характеристика лікарського засобу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Елемент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m1-3-4-spc</w:t>
            </w:r>
          </w:p>
        </w:tc>
      </w:tr>
      <w:tr w:rsidR="00EC6827" w:rsidRPr="00EB3027" w:rsidTr="00491F84">
        <w:trPr>
          <w:trHeight w:val="374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Директорія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m1/ua/13-pi/134-spc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Файл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spc</w:t>
            </w:r>
            <w:r w:rsidRPr="00EB302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VAR.EXT</w:t>
            </w:r>
          </w:p>
        </w:tc>
      </w:tr>
      <w:tr w:rsidR="00EC6827" w:rsidRPr="00EB3027" w:rsidTr="00491F84">
        <w:trPr>
          <w:trHeight w:val="648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Коментар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General placeholder for Summary of product characteristics (SPC). Only in Ukrainian language.</w:t>
            </w:r>
            <w:r w:rsidRPr="00EB3027">
              <w:t xml:space="preserve"> 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Загальне місце розташування </w:t>
            </w: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Короткої характеристики препарату (SPC). Тільки українською мовою.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</w:tr>
      <w:tr w:rsidR="00EC6827" w:rsidRPr="00EB3027" w:rsidTr="00491F84">
        <w:trPr>
          <w:trHeight w:val="869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Information about the independent experts 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Інформація про незалежних експертів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Елемент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m1-4-expert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Директорія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m1/ua/14-expert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Коментар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General placeholder for Information about the independent experts.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Загальне місце розташування </w:t>
            </w: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Інформації про незалежних експертів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1.4.1</w:t>
            </w:r>
          </w:p>
        </w:tc>
      </w:tr>
      <w:tr w:rsidR="00EC6827" w:rsidRPr="00EB3027" w:rsidTr="00491F84">
        <w:trPr>
          <w:trHeight w:val="864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0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Quality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Інформація про експерта з якості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Елемент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m1-4-1-quality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Директорія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m1/ua/14-expert/141-quality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Файл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quality</w:t>
            </w:r>
            <w:r w:rsidRPr="00EB302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VAR.EXT</w:t>
            </w:r>
          </w:p>
        </w:tc>
      </w:tr>
      <w:tr w:rsidR="00EC6827" w:rsidRPr="00EB3027" w:rsidTr="00491F84">
        <w:trPr>
          <w:trHeight w:val="869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Коментар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Filename for the quality expert document composed by a fixed component "quality" and an optional variable component to be used if needed. (e.g. quality.pdf).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Ім’я файлу для документа експерта з якості, що складається з фіксованого компонента «quality» і необов’язкового змінного компонента, який використовується за потреби. (наприклад, quality.pdf).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1.4.2</w:t>
            </w:r>
          </w:p>
        </w:tc>
      </w:tr>
      <w:tr w:rsidR="00EC6827" w:rsidRPr="00EB3027" w:rsidTr="00491F84">
        <w:trPr>
          <w:trHeight w:val="365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Non clinical 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Інформація про експерта з доклінічних даних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Елемент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m1-4-2-non-clinical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Директорія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m1/ua/14-expert/142-nonclinical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Файл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nonclinical-VAR.EXT</w:t>
            </w:r>
          </w:p>
        </w:tc>
      </w:tr>
      <w:tr w:rsidR="00EC6827" w:rsidRPr="00EB3027" w:rsidTr="00491F84">
        <w:trPr>
          <w:trHeight w:val="86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Коментар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Filename for the non-clinical expert document composed by a fixed component "nonclinical" and an optional variable component to be used if needed. (e.g. nonclinical.pdf).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Ім’я файлу для документа експерта з неклінічних даних, що складається з фіксованого компонента «nonclinical» і необов’язкового змінного компонента, який використовується за потреби. (наприклад, nonclinical.pdf).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1.4.3</w:t>
            </w:r>
          </w:p>
        </w:tc>
      </w:tr>
      <w:tr w:rsidR="00EC6827" w:rsidRPr="00EB3027" w:rsidTr="00491F84">
        <w:trPr>
          <w:trHeight w:val="864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0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Clinical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Інформація про експерта з клінічних даних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Елемент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m1-4-3-clinical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Директорія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m1/ua/14-expert/143-clinical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Файл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clinical-VAR.EXT</w:t>
            </w:r>
          </w:p>
        </w:tc>
      </w:tr>
      <w:tr w:rsidR="00EC6827" w:rsidRPr="00EB3027" w:rsidTr="00491F84">
        <w:trPr>
          <w:trHeight w:val="86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Коментар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Filename for the clinical expert document composed by a fixed component "clinical" and an optional variable component to be used if needed. (e.g. clinical.pdf).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Ім’я файлу для документа про експерта з клінічних даних, що складається з фіксованого компонента "clinical" і необов’язкового </w:t>
            </w: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змінного компонента, який використовується за потреби. (наприклад, clinical.pdf).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</w:tr>
      <w:tr w:rsidR="00EC6827" w:rsidRPr="00EB3027" w:rsidTr="00491F84">
        <w:trPr>
          <w:trHeight w:val="869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Specific requirements for different types of medicinal products 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Спеціальні вимоги до різних типів лікарських засобів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Елемент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m1-5-specific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Директорія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m1/ua/15-specific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Коментар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General placeholder for Specific Information.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Загальне місце розташування </w:t>
            </w: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певної інформації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1.5.1</w:t>
            </w:r>
          </w:p>
        </w:tc>
      </w:tr>
      <w:tr w:rsidR="00EC6827" w:rsidRPr="00EB3027" w:rsidTr="00491F84">
        <w:trPr>
          <w:trHeight w:val="1147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0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Information for medicinal product with well-established medical use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Інформація щодо лікарського засобу з добре вивченим медичним застосуванням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Елемент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m1-5-1-well-established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Директорія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m1/ua/15-specific/151-well-established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Файл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well-established-VAR.EXT</w:t>
            </w:r>
          </w:p>
        </w:tc>
      </w:tr>
      <w:tr w:rsidR="00EC6827" w:rsidRPr="00EB3027" w:rsidTr="00491F84">
        <w:trPr>
          <w:trHeight w:val="86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Коментар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Filename for the specific well-established product information composed by a fixed component "well-established" and an optional variable component to be used if needed. (e.g. well-established.pdf).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Ім’я файлу для певної інформації щодо лікарського засобу з добре вивченим медичним застосуванням, що складається з фіксованого компонента "well-established" і необов’язкового змінного компонента, який використовується за потреби (наприклад, well-established.pdf).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1.5.2</w:t>
            </w:r>
          </w:p>
        </w:tc>
      </w:tr>
      <w:tr w:rsidR="00EC6827" w:rsidRPr="00EB3027" w:rsidTr="00491F84">
        <w:trPr>
          <w:trHeight w:val="1142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0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Information for generic, hybrid medicinal product or biosimilar.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Інформація щодо генеричного, гібридного лікарського засобу або біосиміляра.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Елемент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m1-5-2-generic-hybrid-bio-similar</w:t>
            </w:r>
          </w:p>
        </w:tc>
      </w:tr>
      <w:tr w:rsidR="00EC6827" w:rsidRPr="00EB3027" w:rsidTr="00491F84">
        <w:trPr>
          <w:trHeight w:val="365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Директорія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m1/ua/15-specific/152-generic-hybrid-bio-similar</w:t>
            </w:r>
          </w:p>
        </w:tc>
      </w:tr>
      <w:tr w:rsidR="00EC6827" w:rsidRPr="00EB3027" w:rsidTr="00491F84">
        <w:trPr>
          <w:trHeight w:val="36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Файл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generic-VAR.EXT</w:t>
            </w:r>
            <w:r w:rsidRPr="00EB302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 hybrid</w:t>
            </w:r>
            <w:r w:rsidRPr="00EB302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VAR.EXT</w:t>
            </w:r>
            <w:r w:rsidRPr="00EB302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 biosimilar</w:t>
            </w:r>
            <w:r w:rsidRPr="00EB302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VAR.EXT</w:t>
            </w:r>
          </w:p>
        </w:tc>
      </w:tr>
      <w:tr w:rsidR="00EC6827" w:rsidRPr="00EB3027" w:rsidTr="00491F84">
        <w:trPr>
          <w:trHeight w:val="86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Коментар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Filename for the specific generic, hybrid or bio-similar submission information composed by a fixed component "generic" or "hybrid" or "biosimilar", and an optional variable component to be used if needed (e.g. generic.pdf).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Ім'я файлу для певної інформації щодо подання для генеричного, гібридного лікарського засобу або біосиміляра, що складається з фіксованого компонента "generic", "hybrid" або "biosimilar" та необов'язкового змінного компонента, який можна використовувати за потреби (наприклад, generic.pdf).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</w:tr>
      <w:tr w:rsidR="00EC6827" w:rsidRPr="00EB3027" w:rsidTr="00491F84">
        <w:trPr>
          <w:trHeight w:val="869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Environmental Risk Assessment 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Оцінка небезпеки для довкілля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Елемент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m1-6-environrisk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Директорія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environment-VAR.EXT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Файл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m1/ua/16-environrisk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Коментар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General placeholder for Environmental Risk Assessment.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Загальне місце розташування </w:t>
            </w: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оцінки небезпеки для довкілля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</w:tr>
      <w:tr w:rsidR="00EC6827" w:rsidRPr="00EB3027" w:rsidTr="00491F84">
        <w:trPr>
          <w:trHeight w:val="1421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Information relating to exclusivity of medicinal products of limited use (orphan products).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Інформація щодо ексклюзивності лікарських засобів обмеженого застосування (препаратів-сиріт).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Елемент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m1-7-orphan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Директорія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m1/ua/17-orphan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Файл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orphan</w:t>
            </w:r>
            <w:r w:rsidRPr="00EB302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VAR.EXT</w:t>
            </w:r>
          </w:p>
        </w:tc>
      </w:tr>
      <w:tr w:rsidR="00EC6827" w:rsidRPr="00EB3027" w:rsidTr="00491F84">
        <w:trPr>
          <w:trHeight w:val="59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Коментар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General placeholder for Information relating to exclusivity of medicinal products of limited use (orphan products).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Загальне місце розташування </w:t>
            </w: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інформації щодо ексклюзивності лікарських засобів обмеженого застосування (препаратів-сиріт).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</w:tr>
      <w:tr w:rsidR="00EC6827" w:rsidRPr="00EB3027" w:rsidTr="00491F84">
        <w:trPr>
          <w:trHeight w:val="869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Information relating to Pharmacovigilance 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Інформація щодо фармаконагляду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Елемент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m1-8-pharmacovigilance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Директорія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m1/ua/18-pharmacovigilance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Коментар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General placeholder for information on pharmacovigilance.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Загальне місце розташування </w:t>
            </w: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інформації щодо фармаконагляду.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1.8.1</w:t>
            </w:r>
          </w:p>
        </w:tc>
      </w:tr>
      <w:tr w:rsidR="00EC6827" w:rsidRPr="00EB3027" w:rsidTr="00491F84">
        <w:trPr>
          <w:trHeight w:val="869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Pharmacovigilance System 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фармаконагляду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Елемент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m1-8-1-pharmacovigilance-system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Директорія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m1/ua/18-pharmacovigilance/181-phvig-system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Файл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phvigsystem-VAR.EXT</w:t>
            </w:r>
          </w:p>
        </w:tc>
      </w:tr>
      <w:tr w:rsidR="00EC6827" w:rsidRPr="00EB3027" w:rsidTr="00491F84">
        <w:trPr>
          <w:trHeight w:val="869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Коментар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Filename for information on pharmacovigilance system composed by a fixed component "phvigsystem" and an optional variable component to be used if needed.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Ім'я файлу для інформації про систему фармаконагляду, що складається з фіксованого компонента "phvigsystem" та необов'язкового змінного компонента, який використовується у разі потреби.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1.8.2</w:t>
            </w:r>
          </w:p>
        </w:tc>
      </w:tr>
      <w:tr w:rsidR="00EC6827" w:rsidRPr="00EB3027" w:rsidTr="00491F84">
        <w:trPr>
          <w:trHeight w:val="60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Найменування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Risk-management System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управління ризиками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Елемент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ml-8-2-risk-management-system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Директорія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m1/ua/18-pharmacovigilance/182-riskmgt-system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Файл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riskmgtsystem-VAR.EXT</w:t>
            </w:r>
          </w:p>
        </w:tc>
      </w:tr>
      <w:tr w:rsidR="00EC6827" w:rsidRPr="00EB3027" w:rsidTr="00491F84">
        <w:trPr>
          <w:trHeight w:val="595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Коментар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Filename for information on pharmacovigilance system composed by a fixed component "riskmgtsystem" and an optional variable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Ім'я файлу для інформації про систему фармаконагляду, що складається з фіксованого компонента "riskmgtsystem" та необов'язкового змінного компонента.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6827" w:rsidRPr="00EB3027" w:rsidTr="00491F84">
        <w:trPr>
          <w:trHeight w:val="864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Найменування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Responses to Questions 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Відповіді на запитання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Елемент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ml-responses</w:t>
            </w:r>
          </w:p>
        </w:tc>
      </w:tr>
      <w:tr w:rsidR="00EC6827" w:rsidRPr="00EB3027" w:rsidTr="00491F84">
        <w:trPr>
          <w:trHeight w:val="374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Директорія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676E01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ml/ua/responses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Файл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responses-VAR.EXT</w:t>
            </w:r>
          </w:p>
        </w:tc>
      </w:tr>
      <w:tr w:rsidR="00EC6827" w:rsidRPr="00EB3027" w:rsidTr="00491F84">
        <w:trPr>
          <w:trHeight w:val="1694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Коментар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Filename for responses to questions composed by a fixed component "responses" and an optional variable component to be used if needed (e.g. responses.pdf).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Each answer should be positioned in its separate document, numbered according to initial questions from regulator authority.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Ім'я файлу для відповідей на запитання складається з фіксованого компоненту "responses" та необов'язкового змінного компоненту, який можна використовувати за потреби (наприклад, responses.pdf).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Кожна відповідь повинна бути розміщена в окремому документі, пронумерованому відповідно до початкових запитань</w:t>
            </w: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 регуляторного органа.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6827" w:rsidRPr="00EB3027" w:rsidTr="00491F84">
        <w:trPr>
          <w:trHeight w:val="869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Найменування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Additional data 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Додаткові дані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Елемент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ml-additional-data</w:t>
            </w:r>
          </w:p>
        </w:tc>
      </w:tr>
      <w:tr w:rsidR="00EC6827" w:rsidRPr="00EB3027" w:rsidTr="00491F84">
        <w:trPr>
          <w:trHeight w:val="379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Директорія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ml/ua/additional-data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Файл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additionaldata-VAR.EXT</w:t>
            </w:r>
          </w:p>
        </w:tc>
      </w:tr>
      <w:tr w:rsidR="00EC6827" w:rsidRPr="00EB3027" w:rsidTr="00491F84">
        <w:trPr>
          <w:trHeight w:val="1151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Коментар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Filename for additional information requested composed by a fixed component "additionaldata" and an optional variable component to be used if needed (e.g. additionaldata-yellowpink.pdf).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Ім'я файлу для запитуваної додаткової інформації, що складається з фіксованого компонента "additionaldata" та необов'язкового змінного компонента, який використовується у разі потреби (наприклад, additionaldata-yellowpink.pdf).</w:t>
            </w: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Найменування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Елемент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Директорія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util/dtd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Файл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Коментар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ICH specified location for eCTD DTD files.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Розташування для файлів eCTD DTD, що визначене ICH.</w:t>
            </w:r>
          </w:p>
        </w:tc>
      </w:tr>
      <w:tr w:rsidR="00EC6827" w:rsidRPr="00EB3027" w:rsidTr="00491F84">
        <w:trPr>
          <w:trHeight w:val="3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Найменування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6827" w:rsidRPr="00EB3027" w:rsidTr="00491F84">
        <w:trPr>
          <w:trHeight w:val="360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Елемент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Директорія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util/style</w:t>
            </w:r>
          </w:p>
        </w:tc>
      </w:tr>
      <w:tr w:rsidR="00EC6827" w:rsidRPr="00EB3027" w:rsidTr="00491F84">
        <w:trPr>
          <w:trHeight w:val="355"/>
        </w:trPr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Файл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6827" w:rsidRPr="00EB3027" w:rsidTr="00491F84">
        <w:trPr>
          <w:trHeight w:val="1649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Коментар</w:t>
            </w:r>
          </w:p>
        </w:tc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ICH specified location for eCTD style-sheet files. The style-sheet to be used should be the most recent version, which is always published as part of the specification package for download.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Note that the XML instance can only point to one style-sheet and that referencing a customised style-sheet will effectively prevent the agency using the official one. It is therefore recommended not to submit customised stylesheets.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Розташування для файлів з таблицями стилів eCTD, що визначене ICH. Використовувана таблиця стилів повинна бути найновішою версією, яка завжди публікується як частина пакету специфікації для завантаження.</w:t>
            </w:r>
          </w:p>
          <w:p w:rsidR="00EC6827" w:rsidRPr="00EB3027" w:rsidRDefault="00EC6827" w:rsidP="00491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0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Слід звернути увагу, що екземпляр XML може вказувати лише на одну таблицю стилів, і що посилання на власну таблицю стилів перешкоджатиме використанню регулятором офіційної таблиці. Тому рекомендується не подавати власні таблиці стилів.</w:t>
            </w:r>
          </w:p>
        </w:tc>
      </w:tr>
    </w:tbl>
    <w:p w:rsidR="00EC6827" w:rsidRPr="00EB3027" w:rsidRDefault="00EC6827" w:rsidP="00EC682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6827" w:rsidRDefault="00EC6827" w:rsidP="00EC6827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B302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</w:t>
      </w:r>
    </w:p>
    <w:p w:rsidR="00EC6827" w:rsidRDefault="00EC6827" w:rsidP="00EC682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111B" w:rsidRDefault="009A111B"/>
    <w:sectPr w:rsidR="009A111B">
      <w:headerReference w:type="default" r:id="rId7"/>
      <w:pgSz w:w="12240" w:h="15840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83E" w:rsidRDefault="00CF383E">
      <w:pPr>
        <w:spacing w:after="0" w:line="240" w:lineRule="auto"/>
      </w:pPr>
      <w:r>
        <w:separator/>
      </w:r>
    </w:p>
  </w:endnote>
  <w:endnote w:type="continuationSeparator" w:id="0">
    <w:p w:rsidR="00CF383E" w:rsidRDefault="00CF3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83E" w:rsidRDefault="00CF383E">
      <w:pPr>
        <w:spacing w:after="0" w:line="240" w:lineRule="auto"/>
      </w:pPr>
      <w:r>
        <w:separator/>
      </w:r>
    </w:p>
  </w:footnote>
  <w:footnote w:type="continuationSeparator" w:id="0">
    <w:p w:rsidR="00CF383E" w:rsidRDefault="00CF3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987448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3629B" w:rsidRPr="00B3629B" w:rsidRDefault="00B3629B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t xml:space="preserve">                                                                                           </w:t>
        </w:r>
        <w:r w:rsidRPr="00B362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3629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362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0265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3629B">
          <w:rPr>
            <w:rFonts w:ascii="Times New Roman" w:hAnsi="Times New Roman" w:cs="Times New Roman"/>
            <w:sz w:val="28"/>
            <w:szCs w:val="28"/>
          </w:rPr>
          <w:fldChar w:fldCharType="end"/>
        </w:r>
        <w:r>
          <w:rPr>
            <w:rFonts w:ascii="Times New Roman" w:hAnsi="Times New Roman" w:cs="Times New Roman"/>
            <w:sz w:val="28"/>
            <w:szCs w:val="28"/>
          </w:rPr>
          <w:t xml:space="preserve">                           Продовження додатка 5</w:t>
        </w:r>
      </w:p>
    </w:sdtContent>
  </w:sdt>
  <w:p w:rsidR="009A111B" w:rsidRDefault="009A111B" w:rsidP="00B3629B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474"/>
    <w:rsid w:val="0010265C"/>
    <w:rsid w:val="002024C9"/>
    <w:rsid w:val="00301E46"/>
    <w:rsid w:val="00616AF7"/>
    <w:rsid w:val="00676E01"/>
    <w:rsid w:val="00712818"/>
    <w:rsid w:val="009A111B"/>
    <w:rsid w:val="00A80317"/>
    <w:rsid w:val="00B11831"/>
    <w:rsid w:val="00B3629B"/>
    <w:rsid w:val="00B72656"/>
    <w:rsid w:val="00C33474"/>
    <w:rsid w:val="00CF383E"/>
    <w:rsid w:val="00DF3AA2"/>
    <w:rsid w:val="00EC6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6489B6-969B-4DDE-8624-371A8A7AE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827"/>
    <w:rPr>
      <w:rFonts w:ascii="Calibri" w:eastAsia="Calibri" w:hAnsi="Calibri" w:cs="Calibri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676E01"/>
    <w:pPr>
      <w:spacing w:after="0" w:line="240" w:lineRule="auto"/>
    </w:pPr>
    <w:rPr>
      <w:rFonts w:ascii="Calibri" w:eastAsia="Calibri" w:hAnsi="Calibri" w:cs="Calibri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B36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629B"/>
    <w:rPr>
      <w:rFonts w:ascii="Segoe UI" w:eastAsia="Calibri" w:hAnsi="Segoe UI" w:cs="Segoe UI"/>
      <w:sz w:val="18"/>
      <w:szCs w:val="18"/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B3629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3629B"/>
    <w:rPr>
      <w:rFonts w:ascii="Calibri" w:eastAsia="Calibri" w:hAnsi="Calibri" w:cs="Calibri"/>
      <w:lang w:val="uk-UA" w:eastAsia="uk-UA"/>
    </w:rPr>
  </w:style>
  <w:style w:type="paragraph" w:styleId="a8">
    <w:name w:val="footer"/>
    <w:basedOn w:val="a"/>
    <w:link w:val="a9"/>
    <w:uiPriority w:val="99"/>
    <w:unhideWhenUsed/>
    <w:rsid w:val="00B3629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3629B"/>
    <w:rPr>
      <w:rFonts w:ascii="Calibri" w:eastAsia="Calibri" w:hAnsi="Calibri" w:cs="Calibri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306D869-D744-4AA2-BC48-4AE2CE441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2584</Words>
  <Characters>14735</Characters>
  <Application>Microsoft Office Word</Application>
  <DocSecurity>0</DocSecurity>
  <Lines>122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Анісімов Володимир Вікторович</dc:creator>
  <cp:keywords/>
  <dc:description/>
  <cp:lastModifiedBy>Клєб Артем Олександрович</cp:lastModifiedBy>
  <cp:revision>2</cp:revision>
  <dcterms:created xsi:type="dcterms:W3CDTF">2024-05-01T14:27:00Z</dcterms:created>
  <dcterms:modified xsi:type="dcterms:W3CDTF">2024-05-01T14:27:00Z</dcterms:modified>
</cp:coreProperties>
</file>